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EA" w:rsidRDefault="006F3EE0"/>
    <w:p w:rsidR="00665A39" w:rsidRDefault="006F3EE0">
      <w:pPr>
        <w:spacing w:before="120" w:after="12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Период: 30.09.2019 </w:t>
      </w:r>
      <w:bookmarkStart w:id="0" w:name="_GoBack"/>
      <w:bookmarkEnd w:id="0"/>
    </w:p>
    <w:p w:rsidR="00665A39" w:rsidRDefault="006F3EE0">
      <w:pPr>
        <w:spacing w:before="120" w:after="120"/>
        <w:jc w:val="center"/>
      </w:pPr>
      <w:r>
        <w:rPr>
          <w:rFonts w:ascii="Times New Roman" w:eastAsia="Times New Roman" w:hAnsi="Times New Roman" w:cs="Times New Roman"/>
          <w:sz w:val="28"/>
        </w:rPr>
        <w:t>Обь-Иртышское УГМРН</w:t>
      </w:r>
    </w:p>
    <w:tbl>
      <w:tblPr>
        <w:tblW w:w="14740" w:type="dxa"/>
        <w:tblBorders>
          <w:top w:val="basicThinLines" w:sz="0" w:space="0" w:color="auto"/>
          <w:left w:val="basicThinLines" w:sz="0" w:space="0" w:color="auto"/>
          <w:bottom w:val="basicThinLines" w:sz="0" w:space="0" w:color="auto"/>
          <w:right w:val="basicThinLines" w:sz="0" w:space="0" w:color="auto"/>
          <w:insideH w:val="basicThinLines" w:sz="0" w:space="0" w:color="auto"/>
          <w:insideV w:val="basicThinLines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3400"/>
      </w:tblGrid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Значение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А Показатели результативности, отражающие уровень безопасности охраняемых законом ценностей, выражающийся в минимизации причинения им вреда (ущерба).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А.1 Показатели, характеризующие различную степень вреда (ущерба), причиненного жизни и здоровью граждан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А.1.1 Число людей, погибших в результате аварийных случаев  на морском транспорте на 1.000.000 перевезенных пассажиров на морском транспорте за отчетный период.*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А.1.2 Число людей, погибших в результате транспортных происшествий  на внутреннем в</w:t>
            </w:r>
            <w:r>
              <w:rPr>
                <w:rFonts w:ascii="Times New Roman" w:eastAsia="Times New Roman" w:hAnsi="Times New Roman" w:cs="Times New Roman"/>
              </w:rPr>
              <w:t xml:space="preserve">одном транспорте на 1.000.000 перевезенных пассажиров внутренним водным транспортом за отчетный период.*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А.1.3 Число людей, получивших вред здоровью в результате аварийных случаев  на 1.000.000 перевезенных пассажиров на морском транспорте за отчетный период.*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А.1.4 Число людей, получивших вред здоровью в результате транспортных происшествий  на внутрен</w:t>
            </w:r>
            <w:r>
              <w:rPr>
                <w:rFonts w:ascii="Times New Roman" w:eastAsia="Times New Roman" w:hAnsi="Times New Roman" w:cs="Times New Roman"/>
              </w:rPr>
              <w:t xml:space="preserve">них водных путях на 1.000.000 перевезенных пассажиров внутренним водным транспортом за отчетный период.*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А.2 Показатели, характеризующие материальный ущерб, причиненный гражданам, организациям и государству.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А.2.1 Материальный ущерб, причиненный г</w:t>
            </w:r>
            <w:r>
              <w:rPr>
                <w:rFonts w:ascii="Times New Roman" w:eastAsia="Times New Roman" w:hAnsi="Times New Roman" w:cs="Times New Roman"/>
              </w:rPr>
              <w:t xml:space="preserve">ражданам, организациям, государству в результате аварийных случаев на морском транспорте за отчетный период**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А.2.2 Материальный ущерб, причиненный гражданам, организациям, государству в результате транспортных происшествий на внутреннем водном транс</w:t>
            </w:r>
            <w:r>
              <w:rPr>
                <w:rFonts w:ascii="Times New Roman" w:eastAsia="Times New Roman" w:hAnsi="Times New Roman" w:cs="Times New Roman"/>
              </w:rPr>
              <w:t xml:space="preserve">порте за отчетный период, млн. руб.**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Б Показатели эффективности, отражающие уровень безопасности охраняемых законом ценностей, выражающийся в минимизации причинения им вреда (ущерба) с учетом задействованных трудовых, материальных и финансовых ресур</w:t>
            </w:r>
            <w:r>
              <w:rPr>
                <w:rFonts w:ascii="Times New Roman" w:eastAsia="Times New Roman" w:hAnsi="Times New Roman" w:cs="Times New Roman"/>
              </w:rPr>
              <w:t xml:space="preserve">сов и административных и финансовых издержек подконтрольных субъектов, при осуществлении в отношении них контрольно-надзорных мероприятий.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Б.1 Эффективность контрольно-надзорной деятельности.</w:t>
            </w:r>
            <w:r>
              <w:rPr>
                <w:rFonts w:ascii="Times New Roman" w:eastAsia="Times New Roman" w:hAnsi="Times New Roman" w:cs="Times New Roman"/>
              </w:rPr>
              <w:t xml:space="preserve">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 Индикативные показатели, характеризующие различные аспекты контрольно-надзорной деятельности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 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</w:t>
            </w:r>
            <w:r>
              <w:rPr>
                <w:rFonts w:ascii="Times New Roman" w:eastAsia="Times New Roman" w:hAnsi="Times New Roman" w:cs="Times New Roman"/>
              </w:rPr>
              <w:t xml:space="preserve">трольно-надзорная деятельность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 Общий объем причиненного ущерба (У) </w:t>
            </w:r>
            <w:r>
              <w:rPr>
                <w:rFonts w:ascii="Times New Roman" w:eastAsia="Times New Roman" w:hAnsi="Times New Roman" w:cs="Times New Roman"/>
              </w:rPr>
              <w:t xml:space="preserve">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В.1.3 Объем издержек хозяйствующих субъектов, возникающих в связи с проведением в отношении них контрольных мероприятий**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В.1.4 Сумма возмещенного материального у</w:t>
            </w:r>
            <w:r>
              <w:rPr>
                <w:rFonts w:ascii="Times New Roman" w:eastAsia="Times New Roman" w:hAnsi="Times New Roman" w:cs="Times New Roman"/>
              </w:rPr>
              <w:t xml:space="preserve">щерба, причиненного субъектами хозяйственной деятельности, млн.руб.*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В.1.5 Оценка обществом контрольно-надзорной деятельности в подконтрольной сфере, из них:</w:t>
            </w:r>
            <w:r>
              <w:rPr>
                <w:rFonts w:ascii="Times New Roman" w:eastAsia="Times New Roman" w:hAnsi="Times New Roman" w:cs="Times New Roman"/>
              </w:rPr>
              <w:t></w:t>
            </w:r>
            <w:r>
              <w:rPr>
                <w:rFonts w:ascii="Times New Roman" w:eastAsia="Times New Roman" w:hAnsi="Times New Roman" w:cs="Times New Roman"/>
              </w:rPr>
              <w:t xml:space="preserve">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В.1.5.1 доля положительных оценок физическими лицами по результатам анкетирования;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В.1.5.2 доля отрицательных оценок физическими лицами по результатам анкетирования.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В.1.6 Оценка предпринимательским сообществом контрольно-надзорной деятельности в подконтрольной сфере, из них:</w:t>
            </w:r>
            <w:r>
              <w:rPr>
                <w:rFonts w:ascii="Times New Roman" w:eastAsia="Times New Roman" w:hAnsi="Times New Roman" w:cs="Times New Roman"/>
              </w:rPr>
              <w:t></w:t>
            </w:r>
            <w:r>
              <w:rPr>
                <w:rFonts w:ascii="Times New Roman" w:eastAsia="Times New Roman" w:hAnsi="Times New Roman" w:cs="Times New Roman"/>
              </w:rPr>
              <w:t xml:space="preserve">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4,5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В.1.6.1 доля положительных оценок поднадзорны</w:t>
            </w:r>
            <w:r>
              <w:rPr>
                <w:rFonts w:ascii="Times New Roman" w:eastAsia="Times New Roman" w:hAnsi="Times New Roman" w:cs="Times New Roman"/>
              </w:rPr>
              <w:t xml:space="preserve">ми хозяйствующими субъектами по результатам анкетирования;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В.1.6.2 доля отрицательных оценок поднадзорными хозяйствующими субъектами по результатам анкетирования.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В.1.7 Количество аварийных случаев на морском транспорте и транспортных </w:t>
            </w:r>
            <w:r>
              <w:rPr>
                <w:rFonts w:ascii="Times New Roman" w:eastAsia="Times New Roman" w:hAnsi="Times New Roman" w:cs="Times New Roman"/>
              </w:rPr>
              <w:t>происшествий на внутреннем водном транспорте, всего, ед., в том числе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В.1.7.1 очень серьезные аварии на морском транспорте, из них: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В.1.7.2 очень серьезные аварии на судах торгового флота (за исключением пассажирских и рыбопромысло</w:t>
            </w:r>
            <w:r>
              <w:rPr>
                <w:rFonts w:ascii="Times New Roman" w:eastAsia="Times New Roman" w:hAnsi="Times New Roman" w:cs="Times New Roman"/>
              </w:rPr>
              <w:t>вых судов)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В.1.7.2.1 очень серьезные аварии с пассажирскими судами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В.1.7.3 очень серьезные аварии с рыбопромысловыми судами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В.1.7.4 аварии на морском транспорте, из них: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В.1.7.5 аварии на судах торгового флота </w:t>
            </w:r>
            <w:r>
              <w:rPr>
                <w:rFonts w:ascii="Times New Roman" w:eastAsia="Times New Roman" w:hAnsi="Times New Roman" w:cs="Times New Roman"/>
              </w:rPr>
              <w:t>(за исключением пассажирских и рыбопромысловых судов)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В.1.7.5.1 аварии с пассажирскими судами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В.1.7.6 аварии с рыбопромысловыми судами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В.1.7.7 транспортные происшествия (аварии) на судах внутреннего водного транспорта (за и</w:t>
            </w:r>
            <w:r>
              <w:rPr>
                <w:rFonts w:ascii="Times New Roman" w:eastAsia="Times New Roman" w:hAnsi="Times New Roman" w:cs="Times New Roman"/>
              </w:rPr>
              <w:t>сключением пассажирских судов)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В.1.7.8 транспортные происшествия (аварии) с пассажирскими судами внутреннего водного транспорта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В.1.8 Число аварийных случаев на морском транспорте и транспортных происшествий (аварий) на внутреннем вод</w:t>
            </w:r>
            <w:r>
              <w:rPr>
                <w:rFonts w:ascii="Times New Roman" w:eastAsia="Times New Roman" w:hAnsi="Times New Roman" w:cs="Times New Roman"/>
              </w:rPr>
              <w:t>ном транспорте, всего, ед., в том числе в зависимости от категории риска поднадзорного субъекта: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В.1.8.1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В.1.8.2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В.1.8.3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В.1.8.4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 Показатели, количественно характеризующие степень причиненного вреда (ущерба) по каждому показателю группы «А» по категориям риска, для каждого отдельного вида негативных явлений.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В.1.9.1 Число людей, п</w:t>
            </w:r>
            <w:r>
              <w:rPr>
                <w:rFonts w:ascii="Times New Roman" w:eastAsia="Times New Roman" w:hAnsi="Times New Roman" w:cs="Times New Roman"/>
              </w:rPr>
              <w:t>огибших в результате аварийных случаев на морском транспорте, всего, ед.,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В.1.9.1.1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В.1.9.1.2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В.1.9.1.3 категория </w:t>
            </w:r>
            <w:r>
              <w:rPr>
                <w:rFonts w:ascii="Times New Roman" w:eastAsia="Times New Roman" w:hAnsi="Times New Roman" w:cs="Times New Roman"/>
              </w:rPr>
              <w:t>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В.1.9.1.4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В.1.9.2 Число людей, погибших в результате транспортных происшествий (аварий) на внутреннем водном транспорте, всего, ед.,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В.1.9.2.1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В.1.9.2.2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В.1.9.2.3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В.1.9.2.4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В.1.9.3 Число людей, получивших вред здоровью в результате </w:t>
            </w:r>
            <w:r>
              <w:rPr>
                <w:rFonts w:ascii="Times New Roman" w:eastAsia="Times New Roman" w:hAnsi="Times New Roman" w:cs="Times New Roman"/>
              </w:rPr>
              <w:t>аварийных случаев на морском транспорте, всего, ед.,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В.1.9.3.1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В.1.9.3.2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В.1.9.3.3 категория среднего риска;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В.1.9.3.4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В.1.9.4 Число людей, получивших вред здоровью в результате транспортных происшествий (аварии) на внутреннем водном транспорте, всего, ед.,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В.1.9.4.1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В.1.9.4.2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В.1.9.4.3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В.1.9.4.4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В.1.9.5 Материальный ущерб, причиненный гражданам, </w:t>
            </w:r>
            <w:r>
              <w:rPr>
                <w:rFonts w:ascii="Times New Roman" w:eastAsia="Times New Roman" w:hAnsi="Times New Roman" w:cs="Times New Roman"/>
              </w:rPr>
              <w:t>организациям, государству в результате аварийных случаев на морском транспорте, всего, ед., в том числе у субъектов, отнесенных к категории: 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В.1.9.5.1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В.1.9.5.2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</w:t>
            </w:r>
            <w:r>
              <w:rPr>
                <w:rFonts w:ascii="Times New Roman" w:eastAsia="Times New Roman" w:hAnsi="Times New Roman" w:cs="Times New Roman"/>
              </w:rPr>
              <w:t>1.9.5.3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В.1.9.5.4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В.1.9.6 Материальный ущерб, причиненный гражданам, организациям, государству в результате транспортных происшествий (аварий) на внутреннем водном транспорте, всего, </w:t>
            </w:r>
            <w:r>
              <w:rPr>
                <w:rFonts w:ascii="Times New Roman" w:eastAsia="Times New Roman" w:hAnsi="Times New Roman" w:cs="Times New Roman"/>
              </w:rPr>
              <w:t>ед.,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В.1.9.6.1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В.1.9.6.2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В.1.9.6.3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В.1.9.6.4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 Показатели, характеризующие экономические потери в результате аварийных случаев на морском транспорте и транспортных происшествий (аварий) на внутреннем водном транспорте в зависимости по каждому показателю группы «А» и по категориям риска.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В.1.10.1 Ущерб в результате гибели людей в аварийных случаях на морском транспорте, всего,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В.1.10.1.1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В.1.10.1.2 категория </w:t>
            </w:r>
            <w:r>
              <w:rPr>
                <w:rFonts w:ascii="Times New Roman" w:eastAsia="Times New Roman" w:hAnsi="Times New Roman" w:cs="Times New Roman"/>
              </w:rPr>
              <w:t>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В.1.10.1.3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В.1.10.1.4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В.1.10.2 Ущерб в результате гибели людей в транспортных происшествиях (авариях) на внутреннем водном транспорте, всего,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.,</w:t>
            </w:r>
            <w:r>
              <w:rPr>
                <w:rFonts w:ascii="Times New Roman" w:eastAsia="Times New Roman" w:hAnsi="Times New Roman" w:cs="Times New Roman"/>
              </w:rPr>
              <w:t xml:space="preserve">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В.1.10.2.1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В.1.10.2.2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В.1.10.2.3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В.1.10.2.4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В.1.10.3 Ущерб в результате получения вреда здоровью людьми в аварийных случаях на морском транспорте, всего,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В.1.10.3.1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В.1.10.3.2 категория </w:t>
            </w:r>
            <w:r>
              <w:rPr>
                <w:rFonts w:ascii="Times New Roman" w:eastAsia="Times New Roman" w:hAnsi="Times New Roman" w:cs="Times New Roman"/>
              </w:rPr>
              <w:t>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В.1.10.3.3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В.1.10.3.4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В.1.10.4 Ущерб в результате получения вреда здоровью людьми в результате транспортных происшествий (аварий) на внутреннем водном </w:t>
            </w:r>
            <w:r>
              <w:rPr>
                <w:rFonts w:ascii="Times New Roman" w:eastAsia="Times New Roman" w:hAnsi="Times New Roman" w:cs="Times New Roman"/>
              </w:rPr>
              <w:t xml:space="preserve">транспорте, всего,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., в том числе у субъектов, отнесенных к категории: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В.1.10.4.1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В.1.10.4.2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В.1.10.4.3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В.1.10.4.4 </w:t>
            </w:r>
            <w:r>
              <w:rPr>
                <w:rFonts w:ascii="Times New Roman" w:eastAsia="Times New Roman" w:hAnsi="Times New Roman" w:cs="Times New Roman"/>
              </w:rPr>
              <w:t>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В.2 Индикативные показатели, характеризующие качество проводимых мероприятий в части их направленности на устранение максимального вреда (ущерба) охраняемым законом ценностям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В.2.1 Количество проведенных контрольно-на</w:t>
            </w:r>
            <w:r>
              <w:rPr>
                <w:rFonts w:ascii="Times New Roman" w:eastAsia="Times New Roman" w:hAnsi="Times New Roman" w:cs="Times New Roman"/>
              </w:rPr>
              <w:t>дзорных мероприятий, ед.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351,00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В.2.2 Количество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контрольно-надзорных мероприятий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В.2.3 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контрольно-надзорных мероприятий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1,30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В.2.4 Количество субъектов, у которых были </w:t>
            </w:r>
            <w:r>
              <w:rPr>
                <w:rFonts w:ascii="Times New Roman" w:eastAsia="Times New Roman" w:hAnsi="Times New Roman" w:cs="Times New Roman"/>
              </w:rPr>
              <w:t>устранены нарушения, выявленные в результате проведения контрольно-надзорных мероприятий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274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В.2.5 Доля субъектов, у которых были устранены нарушения, выявленные в результате проведения контрольно-надзорных мероприятий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14,29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В.2.6 Доля су</w:t>
            </w:r>
            <w:r>
              <w:rPr>
                <w:rFonts w:ascii="Times New Roman" w:eastAsia="Times New Roman" w:hAnsi="Times New Roman" w:cs="Times New Roman"/>
              </w:rPr>
              <w:t>бъектов контрольно-надзорной деятельности, допустивших повторное нарушения, ставшие фактором причинения вреда, представляющие непосредственную угрозу причинения вреда или являющиеся грубыми нарушениями, отнесенных к категории риска: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9,52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В.2.6.1 к</w:t>
            </w:r>
            <w:r>
              <w:rPr>
                <w:rFonts w:ascii="Times New Roman" w:eastAsia="Times New Roman" w:hAnsi="Times New Roman" w:cs="Times New Roman"/>
              </w:rPr>
              <w:t>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В.2.6.2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В.2.6.3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В.2.6.4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В.2.7 Доля заявлений (обращений) с указанием фактов нарушений, поступивших от </w:t>
            </w:r>
            <w:r>
              <w:rPr>
                <w:rFonts w:ascii="Times New Roman" w:eastAsia="Times New Roman" w:hAnsi="Times New Roman" w:cs="Times New Roman"/>
              </w:rPr>
              <w:t>физических и юридических лиц, сообщений органов государственной власти, местного самоуправления, средств массовой информации. 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В.2.8 Общее количество заявлений (обращений), по результатам которых органом государственного контроля (надзора) </w:t>
            </w:r>
            <w:r>
              <w:rPr>
                <w:rFonts w:ascii="Times New Roman" w:eastAsia="Times New Roman" w:hAnsi="Times New Roman" w:cs="Times New Roman"/>
              </w:rPr>
              <w:t>внеплановые мероприятия не были проведены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В.2.9 Количество штатных единиц, прошедших в течение последних 3 лет программы переобучения или повышения квалификации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В.2.10 Доля инспекторов, прошедших в течение последних 3 лет программы п</w:t>
            </w:r>
            <w:r>
              <w:rPr>
                <w:rFonts w:ascii="Times New Roman" w:eastAsia="Times New Roman" w:hAnsi="Times New Roman" w:cs="Times New Roman"/>
              </w:rPr>
              <w:t>ереобучения или повышения квалификации от общего количества инспекторского состава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72,41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 Индикативные показатели, характеризующие параметры проведенных мероприятий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 Проверки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 Общее количество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В.3.1.2 Общее количество плановых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 Общее количество внеплановых проверок субъектов по основаниям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В.3.1.3.1 по контролю за исполнением предписаний, выданных по результатам проведенной ранее проверки;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В.3.1.3.2 по заявлениям (обращениям) физических и юридических лиц, по информации органов государственной власти, местного самоуправления, средств массовой информации об указанных фактах – всего, в том числе: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В.3.1.3.2.1 о возникновении угрозы</w:t>
            </w:r>
            <w:r>
              <w:rPr>
                <w:rFonts w:ascii="Times New Roman" w:eastAsia="Times New Roman" w:hAnsi="Times New Roman" w:cs="Times New Roman"/>
              </w:rPr>
              <w:t xml:space="preserve">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</w:t>
            </w:r>
            <w:r>
              <w:rPr>
                <w:rFonts w:ascii="Times New Roman" w:eastAsia="Times New Roman" w:hAnsi="Times New Roman" w:cs="Times New Roman"/>
              </w:rPr>
              <w:t>техногенного характера;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В.3.1.3.2.2 о причинении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</w:t>
            </w:r>
            <w:r>
              <w:rPr>
                <w:rFonts w:ascii="Times New Roman" w:eastAsia="Times New Roman" w:hAnsi="Times New Roman" w:cs="Times New Roman"/>
              </w:rPr>
              <w:t>ических лиц, безопасности государства, а также возникновение чрезвычайных ситуаций природного и техногенного характера. 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В.3.1.3.3 На основании приказов (распоряжений) руководителя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Ространснадзора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изданного в соответствии с поручениями Президен</w:t>
            </w:r>
            <w:r>
              <w:rPr>
                <w:rFonts w:ascii="Times New Roman" w:eastAsia="Times New Roman" w:hAnsi="Times New Roman" w:cs="Times New Roman"/>
              </w:rPr>
              <w:t>та Российской Федерации, Правительства Российской Федерации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В.3.1.3.4 На основании приказов (распоряжений) руководителя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Ространснадзора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изданного в соответствии с требованием органов прокуратуры.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В.3.1.3.5 По иным основаниям, установ</w:t>
            </w:r>
            <w:r>
              <w:rPr>
                <w:rFonts w:ascii="Times New Roman" w:eastAsia="Times New Roman" w:hAnsi="Times New Roman" w:cs="Times New Roman"/>
              </w:rPr>
              <w:t>ленным законодательством Российской Федерации.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 Количество субъектов (объектов), в отношении которых были проведены проверки, в том числе в разрезе категорий риска (классов опасности), ед.: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19,00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В.3.1.4.1 категории высокого </w:t>
            </w:r>
            <w:r>
              <w:rPr>
                <w:rFonts w:ascii="Times New Roman" w:eastAsia="Times New Roman" w:hAnsi="Times New Roman" w:cs="Times New Roman"/>
              </w:rPr>
              <w:t>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В.3.1.5 Количество плановых проверок, проведенных в отношении субъектов (объектов) в разрезе </w:t>
            </w:r>
            <w:r>
              <w:rPr>
                <w:rFonts w:ascii="Times New Roman" w:eastAsia="Times New Roman" w:hAnsi="Times New Roman" w:cs="Times New Roman"/>
              </w:rPr>
              <w:t>категорий риска (классов опасности), ед.: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17,00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В.3.1.5.1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В.3.1.5.2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В.3.1.5.3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В.3.1.5.4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В.3.1.6</w:t>
            </w:r>
            <w:r>
              <w:rPr>
                <w:rFonts w:ascii="Times New Roman" w:eastAsia="Times New Roman" w:hAnsi="Times New Roman" w:cs="Times New Roman"/>
              </w:rPr>
              <w:t xml:space="preserve"> Количество внеплановых проверок, проведенных в отношении субъектов (объектов) в разрезе категорий риска (классов опасности), ед.: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В.3.1.6.1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В.3.1.6.2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В.3.1.6.3 </w:t>
            </w:r>
            <w:r>
              <w:rPr>
                <w:rFonts w:ascii="Times New Roman" w:eastAsia="Times New Roman" w:hAnsi="Times New Roman" w:cs="Times New Roman"/>
              </w:rPr>
              <w:t>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В.3.1.6.4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В.3.1.7 Количество проверенных субъектов из каждой категории риска, допустивших нарушения, ед.: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В.3.1.7.1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В.3.1.7.2 категор</w:t>
            </w:r>
            <w:r>
              <w:rPr>
                <w:rFonts w:ascii="Times New Roman" w:eastAsia="Times New Roman" w:hAnsi="Times New Roman" w:cs="Times New Roman"/>
              </w:rPr>
              <w:t>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В.3.1.7.3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В.3.1.7.4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В.3.1.8 Количество проверенных субъектов, у которых были устранены нарушения в разрезе категорий риска (классов опасности), ед.:</w:t>
            </w:r>
            <w:r>
              <w:rPr>
                <w:rFonts w:ascii="Times New Roman" w:eastAsia="Times New Roman" w:hAnsi="Times New Roman" w:cs="Times New Roman"/>
              </w:rPr>
              <w:t xml:space="preserve">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5,00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В.3.1.8.1 категории высокого риска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В.3.1.8.2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В.3.1.8.3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В.3.1.8.4 категория низкого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В.3.1.9 Доля субъектов (объектов), в отношении </w:t>
            </w:r>
            <w:r>
              <w:rPr>
                <w:rFonts w:ascii="Times New Roman" w:eastAsia="Times New Roman" w:hAnsi="Times New Roman" w:cs="Times New Roman"/>
              </w:rPr>
              <w:t>которых были проведены проверки в разрезе категорий риска (классов опасности):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В.3.1.9.1 категории высокого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В.3.1.9.2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В.3.1.9.3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3,01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В.3.1.9.</w:t>
            </w:r>
            <w:r>
              <w:rPr>
                <w:rFonts w:ascii="Times New Roman" w:eastAsia="Times New Roman" w:hAnsi="Times New Roman" w:cs="Times New Roman"/>
              </w:rPr>
              <w:t>4 категория низкого риска.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3,01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В.3.1.10 Доля плановых проверок, проведенных в отношении субъектов (объектов) в разрезе категорий риска (классов опасности):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В.3.1.10.1 категории высокого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В.3.1.2 Общее количество </w:t>
            </w:r>
            <w:r>
              <w:rPr>
                <w:rFonts w:ascii="Times New Roman" w:eastAsia="Times New Roman" w:hAnsi="Times New Roman" w:cs="Times New Roman"/>
              </w:rPr>
              <w:t>плановых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В.3.1.10.2 категория значительного риска;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 Общее количество плановых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В.3.1.10.3 категория среднего риска;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41,18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 Общее количество плановых проверок субъектов Един</w:t>
            </w:r>
            <w:r>
              <w:rPr>
                <w:rFonts w:ascii="Times New Roman" w:eastAsia="Times New Roman" w:hAnsi="Times New Roman" w:cs="Times New Roman"/>
              </w:rPr>
              <w:t>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В.3.1.10.4 категория низкого риска.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8,82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 Общее количество плановых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В.3.1.11 Доля внеплановых проверок, проведенных в отношении субъектов (объектов) в разрезе категорий риска (классов опасности):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В.3.1.11.1 категории высокого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В.3.1.3 Общее количество внеплановых проверок субъектов по основаниям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В.3.1.11.2 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 Общее количество внеплановых проверок субъектов по </w:t>
            </w:r>
            <w:r>
              <w:rPr>
                <w:rFonts w:ascii="Times New Roman" w:eastAsia="Times New Roman" w:hAnsi="Times New Roman" w:cs="Times New Roman"/>
              </w:rPr>
              <w:t>основаниям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В.3.1.11.3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25,00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 Общее количество внеплановых проверок субъектов по основаниям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В.3.1.11.4 категория низкого риска.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 Общее количество внеплановых проверок субъе</w:t>
            </w:r>
            <w:r>
              <w:rPr>
                <w:rFonts w:ascii="Times New Roman" w:eastAsia="Times New Roman" w:hAnsi="Times New Roman" w:cs="Times New Roman"/>
              </w:rPr>
              <w:t>ктов по основаниям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В.3.1.12 Доля плановых и внеплановых проверок, проведенных в отношении субъектов (объектов) двух наименее опасных категорий риска (классов опасности):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В.3.1.12.1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84,21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В.3.1.12.2 категория низкого риска.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84,21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В.3.1.13 Доля документарных проверок в отношении субъектов (объектов) в том числе в разрезе категорий риска (классов опасности):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В.3.1.13.1 категории высокого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В.3.1.13.2 </w:t>
            </w:r>
            <w:r>
              <w:rPr>
                <w:rFonts w:ascii="Times New Roman" w:eastAsia="Times New Roman" w:hAnsi="Times New Roman" w:cs="Times New Roman"/>
              </w:rPr>
              <w:t>категория значительного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В.3.1.13.3 категория среднего риска;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В.3.1.13.4 категория низкого риска.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В.3.1.14 Доля плановых проверок, по результатам которых выявлены нарушения обязательных требований, с которыми</w:t>
            </w:r>
            <w:r>
              <w:rPr>
                <w:rFonts w:ascii="Times New Roman" w:eastAsia="Times New Roman" w:hAnsi="Times New Roman" w:cs="Times New Roman"/>
              </w:rPr>
              <w:t xml:space="preserve"> связано причинение вреда (ущерба) охраняемым законом ценностям или возникновение угрозы причинения вреда (ущерба) охраняемым законом ценностям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В.3.1.15 Доля плановых проверок субъектов, по результатам которых не было выявлено нарушений, с ко</w:t>
            </w:r>
            <w:r>
              <w:rPr>
                <w:rFonts w:ascii="Times New Roman" w:eastAsia="Times New Roman" w:hAnsi="Times New Roman" w:cs="Times New Roman"/>
              </w:rPr>
              <w:t xml:space="preserve">торыми связано причинение вреда (ущерба) охраняемым законом ценностям или возникновение угрозы причинения вреда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(ущерба) охраняемым законом ценностям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В.3.1.16 Доля внеплановых проверок, проведенных по фактам нарушений, с которыми связано во</w:t>
            </w:r>
            <w:r>
              <w:rPr>
                <w:rFonts w:ascii="Times New Roman" w:eastAsia="Times New Roman" w:hAnsi="Times New Roman" w:cs="Times New Roman"/>
              </w:rPr>
              <w:t>зникновение угрозы причинения вреда (ущерба) охраняемым законом ценностям, с целью предотвращения угрозы причинения вреда (ущерба)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25,00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В.3.1.17 Доля внеплановых проверок субъектов, по результатам которых не было выявлено нарушений, с которыми св</w:t>
            </w:r>
            <w:r>
              <w:rPr>
                <w:rFonts w:ascii="Times New Roman" w:eastAsia="Times New Roman" w:hAnsi="Times New Roman" w:cs="Times New Roman"/>
              </w:rPr>
              <w:t>язано причинение вреда (ущерба) охраняемым законом ценностям или возникновение угрозы причинения вреда (ущерба) охраняемым законом ценностям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В.3.1.18 Доля проверок (плановых и неплановых), на результаты которых поданы жалобы.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В.3.1.19 Среднее количество проверок (плановые, внеплановые), проведенных в отношении одного субъекта, ед.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 Общее количество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В.3.1.20 Общее количество проверок, проведенных совместно с другими органами го</w:t>
            </w:r>
            <w:r>
              <w:rPr>
                <w:rFonts w:ascii="Times New Roman" w:eastAsia="Times New Roman" w:hAnsi="Times New Roman" w:cs="Times New Roman"/>
              </w:rPr>
              <w:t>сударственного контроля (надзора), муниципального контроля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В.3.1.21 Количество проверок (плановых, внеплановых), проведенных с привлечением экспертных организаций и экспертов (без учета проверок по лицензионным требованиям)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В.3.1.22 К</w:t>
            </w:r>
            <w:r>
              <w:rPr>
                <w:rFonts w:ascii="Times New Roman" w:eastAsia="Times New Roman" w:hAnsi="Times New Roman" w:cs="Times New Roman"/>
              </w:rPr>
              <w:t>оличество внеплановых проверок в отношении лицензиатов - всего, в том числе по следующим основаниям: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В.3.1.22.1 по контролю за исполнением предписаний, выданных по результатам проведенной ранее проверки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В.3.1.22.2 по заявлениям </w:t>
            </w:r>
            <w:r>
              <w:rPr>
                <w:rFonts w:ascii="Times New Roman" w:eastAsia="Times New Roman" w:hAnsi="Times New Roman" w:cs="Times New Roman"/>
              </w:rPr>
              <w:t>(обращениям) физических и юридических лиц, по информации органов государственной власти, местного самоуправления, средств массовой информации об указанных фактах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В.3.1.23 Доля заявлений органов государственного контроля (надзора), направленных в</w:t>
            </w:r>
            <w:r>
              <w:rPr>
                <w:rFonts w:ascii="Times New Roman" w:eastAsia="Times New Roman" w:hAnsi="Times New Roman" w:cs="Times New Roman"/>
              </w:rPr>
              <w:t xml:space="preserve"> органы прокуратуры, о согласовании проведения внеплановых выездных проверок в отношении субъектов, в согласовании которых было отказано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В.3.1.24 Доля проверок субъектов, результаты которых были признаны недействительными – всего, в том числе:</w:t>
            </w:r>
            <w:r>
              <w:rPr>
                <w:rFonts w:ascii="Times New Roman" w:eastAsia="Times New Roman" w:hAnsi="Times New Roman" w:cs="Times New Roman"/>
              </w:rPr>
              <w:t xml:space="preserve">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В.3.1.24.1 по решению суда;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В.3.1.24.2 по предписанию органов прокуратуры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В.3.1.25 Количество проверок субъектов, проведенных органами государственного контроля (надзора) с нарушениями требований законодательства </w:t>
            </w:r>
            <w:r>
              <w:rPr>
                <w:rFonts w:ascii="Times New Roman" w:eastAsia="Times New Roman" w:hAnsi="Times New Roman" w:cs="Times New Roman"/>
              </w:rPr>
              <w:t>Российской Федерации о порядке их проведения, по результатам выявления которых к должностным лицам органов государственного контроля (надзора), осуществившим такие проверки, применены меры дисциплинарного, административного наказания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В.3.1.26 </w:t>
            </w:r>
            <w:r>
              <w:rPr>
                <w:rFonts w:ascii="Times New Roman" w:eastAsia="Times New Roman" w:hAnsi="Times New Roman" w:cs="Times New Roman"/>
              </w:rPr>
              <w:t>Доля проверок субъектов, проведенных органами государственного контроля (надзора) с нарушениями требований законодательства Российской Федерации о порядке их проведения, по результатам выявления которых к должностным лицам органов государственного контроля</w:t>
            </w:r>
            <w:r>
              <w:rPr>
                <w:rFonts w:ascii="Times New Roman" w:eastAsia="Times New Roman" w:hAnsi="Times New Roman" w:cs="Times New Roman"/>
              </w:rPr>
              <w:t xml:space="preserve"> (надзора), осуществившим такие проверки, применены меры дисциплинарного, административного наказания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В.3.1.27 Доля проверок субъектов, по результатам которых выявлены нарушения лицензионных требований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В.3.1.1 Общее количество пр</w:t>
            </w:r>
            <w:r>
              <w:rPr>
                <w:rFonts w:ascii="Times New Roman" w:eastAsia="Times New Roman" w:hAnsi="Times New Roman" w:cs="Times New Roman"/>
              </w:rPr>
              <w:t>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В.3.1.28 Количество случаев нарушения требований, выявленных по результатам проверок в рамках лицензионного контроля (всего) и из них случаев грубых нарушений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 Доля плановых и внеплановых проверок, которые не</w:t>
            </w:r>
            <w:r>
              <w:rPr>
                <w:rFonts w:ascii="Times New Roman" w:eastAsia="Times New Roman" w:hAnsi="Times New Roman" w:cs="Times New Roman"/>
              </w:rPr>
              <w:t xml:space="preserve"> удалось провести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 Доля плановых проверок, которые не удалось провести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В.3.1.29.1.1 Количество плановых проверок, которые не удалось провести, всего, в том числе: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В.3.1.29.1.1.1 в связи с отсутствием </w:t>
            </w:r>
            <w:r>
              <w:rPr>
                <w:rFonts w:ascii="Times New Roman" w:eastAsia="Times New Roman" w:hAnsi="Times New Roman" w:cs="Times New Roman"/>
              </w:rPr>
              <w:t>проверяемого лица по месту нахождения (жительства), указанному в государственных информационных ресурсах;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В.3.1.29.1.1.2 в связи с отсутствием руководителя организации, иного уполномоченного лица;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В.3.1.29.1.1.3 в связи с изменением с</w:t>
            </w:r>
            <w:r>
              <w:rPr>
                <w:rFonts w:ascii="Times New Roman" w:eastAsia="Times New Roman" w:hAnsi="Times New Roman" w:cs="Times New Roman"/>
              </w:rPr>
              <w:t>татуса проверяемого лица;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В.3.1.29.1.1.4 в связи со сменой собственника производственного объекта;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В.3.1.29.1.1.5 в связи с прекращением осуществления проверяемой сферы деятельности.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В.3.1.29.2 Доля внеплановых проверок, </w:t>
            </w:r>
            <w:r>
              <w:rPr>
                <w:rFonts w:ascii="Times New Roman" w:eastAsia="Times New Roman" w:hAnsi="Times New Roman" w:cs="Times New Roman"/>
              </w:rPr>
              <w:t>которые не удалось провести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 Количество внеплановых проверок, которые не удалось провести, всего, в том числе: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В.3.1.29.2.1.1 в связи с отсутствием проверяемого лица по месту нахождения (жительства), указанному в гос</w:t>
            </w:r>
            <w:r>
              <w:rPr>
                <w:rFonts w:ascii="Times New Roman" w:eastAsia="Times New Roman" w:hAnsi="Times New Roman" w:cs="Times New Roman"/>
              </w:rPr>
              <w:t>ударственных информационных ресурсах;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В.3.1.29.2.1.2 в связи с отсутствием руководителя организации, иного уполномоченного лица;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В.3.1.29.2.1.3 в связи с изменением статуса проверяемого лица;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В.3.1.29.2.1.4 в связи со смено</w:t>
            </w:r>
            <w:r>
              <w:rPr>
                <w:rFonts w:ascii="Times New Roman" w:eastAsia="Times New Roman" w:hAnsi="Times New Roman" w:cs="Times New Roman"/>
              </w:rPr>
              <w:t>й собственника производственного объекта;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В.3.1.29.2.1.5 в связи с прекращением осуществления проверяемой сферы деятельности.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В.3.1.30 Доля выявленных при проведении проверок правонарушений, связанных с неисполнением предписаний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1,54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В.3.1.31 Количество случаев приостановления действия лицензии за нарушения лицензионных требований по результатам проведения проверок, всего, в том числе: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В.3.1.31.1 лицензирующим органом;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В.3.1.31.2 по решению суда.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В.3.1.32 Доля решений суда об удовлетворении заявлений лицензирующего органа об административном приостановлении деятельности лицензиата (действия лицензии).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В.3.1.33 Доля решений суда об удовлетворении заявлений лицензирующего </w:t>
            </w:r>
            <w:r>
              <w:rPr>
                <w:rFonts w:ascii="Times New Roman" w:eastAsia="Times New Roman" w:hAnsi="Times New Roman" w:cs="Times New Roman"/>
              </w:rPr>
              <w:t>органа об аннулировании лицензии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В.3.1.35 Общая сумма наложенных по итогам проверок административных штрафов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312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В.3.1.36 Общая сумма уплаченных (взысканных) административных штрафов, наложенных по итогам проверок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</w:t>
            </w:r>
            <w:r>
              <w:rPr>
                <w:rFonts w:ascii="Times New Roman" w:eastAsia="Times New Roman" w:hAnsi="Times New Roman" w:cs="Times New Roman"/>
              </w:rPr>
              <w:t xml:space="preserve">37 Отношение суммы взысканных административных штрафов к общей сумме наложенных административных штрафов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42,26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В.3.1.38 Средний размер наложенного административного штрафа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4,11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В.3.1.40 Среднее число должностных лиц, задействованных в п</w:t>
            </w:r>
            <w:r>
              <w:rPr>
                <w:rFonts w:ascii="Times New Roman" w:eastAsia="Times New Roman" w:hAnsi="Times New Roman" w:cs="Times New Roman"/>
              </w:rPr>
              <w:t>роведении одной проверки, всего, чел., в том числе: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В.3.1.40.1 среднее число должностных лиц, задействованных в проведении одной плановой проверке;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1,74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В.3.1.40.2 среднее число должностных лиц, задействованных в проведении одной </w:t>
            </w:r>
            <w:r>
              <w:rPr>
                <w:rFonts w:ascii="Times New Roman" w:eastAsia="Times New Roman" w:hAnsi="Times New Roman" w:cs="Times New Roman"/>
              </w:rPr>
              <w:t>внеплановой проверке;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2,25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В.3.1.40.3 среднее число должностных лиц, задействованных в проведении одной межведомственной проверке.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В.3.1.41 Средняя продолжительность одной проверки, всего, в том числе: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17,81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В.3.1.41.1 средняя продо</w:t>
            </w:r>
            <w:r>
              <w:rPr>
                <w:rFonts w:ascii="Times New Roman" w:eastAsia="Times New Roman" w:hAnsi="Times New Roman" w:cs="Times New Roman"/>
              </w:rPr>
              <w:t xml:space="preserve">лжительность одной плановой проверки;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В.3.1.2 Общее количество плановых проверок субъектов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В.3.1.41.2 средняя продолжительность одной внеплановой проверки;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8,50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В.3.1.3 Общее количество внеплановых проверок субъектов по основаниям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В.3.1.41.3 средняя продолжительность одной межведомственной проверки.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В.3.1.42 Показатели, характеризующие количественные и качественные параметры обеспеченности помещениями, оборудованием, специальными техническими средствами и транспортн</w:t>
            </w:r>
            <w:r>
              <w:rPr>
                <w:rFonts w:ascii="Times New Roman" w:eastAsia="Times New Roman" w:hAnsi="Times New Roman" w:cs="Times New Roman"/>
              </w:rPr>
              <w:t xml:space="preserve">ыми средствами, используемыми при проведении проверок (плановых, внеплановых).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В.3.1.42.1 Площадь помещения, приходящаяся на одну штатную единицу, наделенную полномочиями по осуществлению функций по контролю и надзору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В.3.1.42.2 Количество персо</w:t>
            </w:r>
            <w:r>
              <w:rPr>
                <w:rFonts w:ascii="Times New Roman" w:eastAsia="Times New Roman" w:hAnsi="Times New Roman" w:cs="Times New Roman"/>
              </w:rPr>
              <w:t xml:space="preserve">нальных компьютеров, приходящихся на одну штатную единицу, наделенную полномочиями по осуществлению функций по контролю и надзору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1,28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В.3.1.42.3 Количество автотранспорта, приходящегося на одну штатную единицу, наделенную полномочиями по осуществлению функций по контролю и надзору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0,07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 Производство по делам об административных правонарушениях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457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В.3.6.1 Количество протоколов о</w:t>
            </w:r>
            <w:r>
              <w:rPr>
                <w:rFonts w:ascii="Times New Roman" w:eastAsia="Times New Roman" w:hAnsi="Times New Roman" w:cs="Times New Roman"/>
              </w:rPr>
              <w:t xml:space="preserve">б административных правонарушениях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457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В.3.6.2 Количество постановлений о прекращении производства по делу об административном правонарушении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В.3.6.3 Количество постановлений о назначении административных наказаний, ед., в том числе в отношении: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456,00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В.3.6.3.1 должностных лиц;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455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В.3.6.3.2 юридических лиц;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В.3.6.3.3 физических лиц;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В.3.6.3.4 Индивидуальных предпринимателей.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В.3.6.4 Количество административных наказаний, по которым </w:t>
            </w:r>
            <w:r>
              <w:rPr>
                <w:rFonts w:ascii="Times New Roman" w:eastAsia="Times New Roman" w:hAnsi="Times New Roman" w:cs="Times New Roman"/>
              </w:rPr>
              <w:t>административный штраф был заменен предупреждением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В.3.6.5 Общая сумма наложенных штрафов по результатам рассмотрения дел об административных правонарушениях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1875,65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В.3.6.6 Доля штрафов, наложенных по результатам рассмотрения дел об </w:t>
            </w:r>
            <w:r>
              <w:rPr>
                <w:rFonts w:ascii="Times New Roman" w:eastAsia="Times New Roman" w:hAnsi="Times New Roman" w:cs="Times New Roman"/>
              </w:rPr>
              <w:t xml:space="preserve">административных правонарушениях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411,33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В.3.6.7 Общая сумма уплаченных (взысканных) штрафов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792,7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В.3.6.8 Отношение суммы взысканных штрафов к общей сумме наложенных административных штрафов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42,26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В.3.6.9 Средний размер наложенного </w:t>
            </w:r>
            <w:r>
              <w:rPr>
                <w:rFonts w:ascii="Times New Roman" w:eastAsia="Times New Roman" w:hAnsi="Times New Roman" w:cs="Times New Roman"/>
              </w:rPr>
              <w:t xml:space="preserve">штрафа, тыс. руб., в том числе: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4,11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В.3.6.9.1 на должностных лиц, тыс. руб.;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3,46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В.3.6.9.2 на юридических лиц,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В.3.6.9.3 на физических лиц,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В.3.6.9.4 на индивидуальных предпринимателей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 Деятельность по выдаче разрешительных документов (разрешений, лицензий), рассмотрение заявлений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(обращений)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В.3.7.1 Количество рассмотренных заявлений о предоставлении разрешения, лицензии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В.3.7.2 Количество рассмотренны</w:t>
            </w:r>
            <w:r>
              <w:rPr>
                <w:rFonts w:ascii="Times New Roman" w:eastAsia="Times New Roman" w:hAnsi="Times New Roman" w:cs="Times New Roman"/>
              </w:rPr>
              <w:t>х заявлений о предоставлении разрешения, лицензии, по которым приняты решения об отказе в предоставлении разрешений, лицензий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В.3.7.3 Количество проведенных выездных проверок соискателей разрешений, лицензий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В.3.7.4 Количество проведе</w:t>
            </w:r>
            <w:r>
              <w:rPr>
                <w:rFonts w:ascii="Times New Roman" w:eastAsia="Times New Roman" w:hAnsi="Times New Roman" w:cs="Times New Roman"/>
              </w:rPr>
              <w:t>нных выездных проверок соискателей разрешений, лицензий, по результатам которых в отношении соискателей разрешения, лицензии выявлено несоответствие требованиям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В.3.7.5 Доля лиц, получивших разрешения, лицензиатов, в отношении которых органом </w:t>
            </w:r>
            <w:r>
              <w:rPr>
                <w:rFonts w:ascii="Times New Roman" w:eastAsia="Times New Roman" w:hAnsi="Times New Roman" w:cs="Times New Roman"/>
              </w:rPr>
              <w:t>государственного контроля (надзора) были проведены проверки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92,31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 Количество рассмотренных заявлений о переоформлении разрешений, лицензий, всего, в том числе по основаниям: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В.3.7.10.1 реорганизация юридического лица в форме п</w:t>
            </w:r>
            <w:r>
              <w:rPr>
                <w:rFonts w:ascii="Times New Roman" w:eastAsia="Times New Roman" w:hAnsi="Times New Roman" w:cs="Times New Roman"/>
              </w:rPr>
              <w:t>реобразования;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В.3.7.10.2 изменения его наименования;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В.3.7.10.3 изменения адреса места нахождения;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В.3.7.10.4 изменения места жительства, имени, фамилии и (в случае, если имеется) отчества индивидуального предпринимателя; </w:t>
            </w: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В.3.7.10.5 изменения реквизитов документа, удостоверяющего его личность;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В.3.7.10.6 изменения адресов мест осуществления юридическим лицом или индивидуальным предпринимателем лицензируемого вида деятельности;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В.3.7.10.7 </w:t>
            </w:r>
            <w:r>
              <w:rPr>
                <w:rFonts w:ascii="Times New Roman" w:eastAsia="Times New Roman" w:hAnsi="Times New Roman" w:cs="Times New Roman"/>
              </w:rPr>
              <w:t>изменение перечня выполняемых работ, составляющих лицензируемый вид деятельности.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В.3.7.11 Количество выездных проверок в отношении лиц, получивших разрешения, лицензиатов, проведенных в связи с рассмотрением заявлений о переоформлении разрешени</w:t>
            </w:r>
            <w:r>
              <w:rPr>
                <w:rFonts w:ascii="Times New Roman" w:eastAsia="Times New Roman" w:hAnsi="Times New Roman" w:cs="Times New Roman"/>
              </w:rPr>
              <w:t>й, лицензий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В.3.7.12 Количество выездных проверок в отношении лиц, получивших разрешения, лицензиатов, проведенных в связи с рассмотрением заявлений о переоформлении разрешений, лицензий, по результатам которых в отношении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лица, получившего разр</w:t>
            </w:r>
            <w:r>
              <w:rPr>
                <w:rFonts w:ascii="Times New Roman" w:eastAsia="Times New Roman" w:hAnsi="Times New Roman" w:cs="Times New Roman"/>
              </w:rPr>
              <w:t>ешение, лицензиата, выявлено несоответствие требованиям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В.3.7.14 Количество лицензий, по которым принято решение о прекращении действия, лицензий - всего, ед., в том числе по следующим основаниям: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В.3.7.14.1 представление </w:t>
            </w:r>
            <w:r>
              <w:rPr>
                <w:rFonts w:ascii="Times New Roman" w:eastAsia="Times New Roman" w:hAnsi="Times New Roman" w:cs="Times New Roman"/>
              </w:rPr>
              <w:t>лицензиатом в лицензирующий орган заявления о прекращении лицензируемого вида деятельности;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В.3.7.14.2 прекращение физическим лицом деятельности в качестве индивидуального предпринимателя в соответствии с законодательством Российской Федерации о</w:t>
            </w:r>
            <w:r>
              <w:rPr>
                <w:rFonts w:ascii="Times New Roman" w:eastAsia="Times New Roman" w:hAnsi="Times New Roman" w:cs="Times New Roman"/>
              </w:rPr>
              <w:t xml:space="preserve"> государственной регистрации юридических лиц и индивидуальных предпринимателей;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В.3.7.14.3 прекращение деятельности юридического лица в соответствии с законодательством Российской Федерации о государственной регистрации юридических лиц и индивид</w:t>
            </w:r>
            <w:r>
              <w:rPr>
                <w:rFonts w:ascii="Times New Roman" w:eastAsia="Times New Roman" w:hAnsi="Times New Roman" w:cs="Times New Roman"/>
              </w:rPr>
              <w:t>уальных предпринимателей (за исключением реорганизации в форме преобразования или слияния);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В.3.7.14.4 наличие решения суда об аннулировании лицензии.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В.3.7.15 Количество решений об отказе в предоставлении, продлении срока действия, п</w:t>
            </w:r>
            <w:r>
              <w:rPr>
                <w:rFonts w:ascii="Times New Roman" w:eastAsia="Times New Roman" w:hAnsi="Times New Roman" w:cs="Times New Roman"/>
              </w:rPr>
              <w:t>ереоформлении, о прекращении действия разрешения, лицензии, отмененных судом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В.3.7.16 Доля обращений и (или) заявлений о предоставлении, переоформлении, продлении срока действия разрешения, лицензии (в случае, если продление срока действия разре</w:t>
            </w:r>
            <w:r>
              <w:rPr>
                <w:rFonts w:ascii="Times New Roman" w:eastAsia="Times New Roman" w:hAnsi="Times New Roman" w:cs="Times New Roman"/>
              </w:rPr>
              <w:t xml:space="preserve">шения, лицензии предусмотрено законодательством Российской Федерации), прекращении действия разрешения, лицензии, о выдаче дубликата, копии разрешения, лицензии, полученных органом государственного контроля (надзора) в электронной форме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В.3.7.17 </w:t>
            </w:r>
            <w:r>
              <w:rPr>
                <w:rFonts w:ascii="Times New Roman" w:eastAsia="Times New Roman" w:hAnsi="Times New Roman" w:cs="Times New Roman"/>
              </w:rPr>
              <w:t>Количество обращений органа государственного контроля (надзора) в суд с заявлениями об аннулировании разрешений, лицензий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В.3.7.18 Доля обращений органа государственного контроля (надзора) в суд с заявлениями об аннулировании разрешений, лицензи</w:t>
            </w:r>
            <w:r>
              <w:rPr>
                <w:rFonts w:ascii="Times New Roman" w:eastAsia="Times New Roman" w:hAnsi="Times New Roman" w:cs="Times New Roman"/>
              </w:rPr>
              <w:t xml:space="preserve">й, по которым судом принято решение об удовлетворении указанных заявлений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NaN</w:t>
            </w:r>
            <w:proofErr w:type="spellEnd"/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В.3.7.19 Средний срок рассмотрения заявления о предоставлении разрешения, лицензии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3,00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В.3.8 Профилактические мероприятия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В.3.8.1 Количество проведенных профилактических </w:t>
            </w:r>
            <w:r>
              <w:rPr>
                <w:rFonts w:ascii="Times New Roman" w:eastAsia="Times New Roman" w:hAnsi="Times New Roman" w:cs="Times New Roman"/>
              </w:rPr>
              <w:t>мероприятий, в том числе по типам (проведенные семинары и конференции, работа со СМИ и т.д.). 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185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В.3.8.2 Количество субъектов, в отношении которых проведены профилактические мероприятия. Единица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214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В.3.8.3 Доля субъектов, в отношении которых проведены профилактические мероприятия. 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40,30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В.4 Индикативные показатели, характеризующие объем задействованных трудовых, материальных и финансовых ресурсов. </w:t>
            </w:r>
          </w:p>
        </w:tc>
        <w:tc>
          <w:tcPr>
            <w:tcW w:w="1700" w:type="dxa"/>
            <w:vAlign w:val="center"/>
          </w:tcPr>
          <w:p w:rsidR="00665A39" w:rsidRDefault="00665A39">
            <w:pPr>
              <w:spacing w:before="120" w:after="120"/>
              <w:jc w:val="center"/>
            </w:pP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В.4.1 Объем финансовых средств, выделяемых в отч</w:t>
            </w:r>
            <w:r>
              <w:rPr>
                <w:rFonts w:ascii="Times New Roman" w:eastAsia="Times New Roman" w:hAnsi="Times New Roman" w:cs="Times New Roman"/>
              </w:rPr>
              <w:t xml:space="preserve">етном периоде из бюджетов всех уровней на выполнение функций по контролю (надзору) и на осуществление деятельности по выдаче разрешительных документов (разрешений, лицензий), в том числе на фонд оплаты труда, с учетом начислений, командировочных расходов, </w:t>
            </w:r>
            <w:r>
              <w:rPr>
                <w:rFonts w:ascii="Times New Roman" w:eastAsia="Times New Roman" w:hAnsi="Times New Roman" w:cs="Times New Roman"/>
              </w:rPr>
              <w:t xml:space="preserve">расходов на проведение лабораторных анализов (исследований), накладных расходов, прочих расходов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21180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>В.4.2 Количество штатных единиц, всего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665A39">
        <w:tc>
          <w:tcPr>
            <w:tcW w:w="5669" w:type="dxa"/>
            <w:vAlign w:val="center"/>
          </w:tcPr>
          <w:p w:rsidR="00665A39" w:rsidRDefault="006F3EE0">
            <w:pPr>
              <w:spacing w:before="120" w:after="120"/>
            </w:pPr>
            <w:r>
              <w:rPr>
                <w:rFonts w:ascii="Times New Roman" w:eastAsia="Times New Roman" w:hAnsi="Times New Roman" w:cs="Times New Roman"/>
              </w:rPr>
              <w:t xml:space="preserve">В.4.3 Количество штатных единиц контрольно-надзорного органа (территориального управления), </w:t>
            </w:r>
            <w:r>
              <w:rPr>
                <w:rFonts w:ascii="Times New Roman" w:eastAsia="Times New Roman" w:hAnsi="Times New Roman" w:cs="Times New Roman"/>
              </w:rPr>
              <w:t>в должностные обязанности которых входит выполнение контрольно-надзорных функций и осуществление деятельности по выдаче разрешительных документов (разрешений, лицензий) человек</w:t>
            </w:r>
          </w:p>
        </w:tc>
        <w:tc>
          <w:tcPr>
            <w:tcW w:w="1700" w:type="dxa"/>
            <w:vAlign w:val="center"/>
          </w:tcPr>
          <w:p w:rsidR="00665A39" w:rsidRDefault="006F3EE0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</w:tr>
    </w:tbl>
    <w:p w:rsidR="006F3EE0" w:rsidRDefault="006F3EE0"/>
    <w:sectPr w:rsidR="006F3EE0" w:rsidSect="00603F60">
      <w:pgSz w:w="16838" w:h="11906" w:orient="landscape"/>
      <w:pgMar w:top="566" w:right="566" w:bottom="1133" w:left="17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CB"/>
    <w:rsid w:val="002310A4"/>
    <w:rsid w:val="00603F60"/>
    <w:rsid w:val="00665A39"/>
    <w:rsid w:val="006F3EE0"/>
    <w:rsid w:val="007778D2"/>
    <w:rsid w:val="007A53B6"/>
    <w:rsid w:val="00A4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4622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Hakemi</dc:creator>
  <cp:lastModifiedBy>Иванов В.А.</cp:lastModifiedBy>
  <cp:revision>3</cp:revision>
  <dcterms:created xsi:type="dcterms:W3CDTF">2017-04-17T11:35:00Z</dcterms:created>
  <dcterms:modified xsi:type="dcterms:W3CDTF">2021-01-29T02:59:00Z</dcterms:modified>
</cp:coreProperties>
</file>